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C6" w:rsidRDefault="00487E62" w:rsidP="00594BC6">
      <w:pPr>
        <w:pStyle w:val="a4"/>
        <w:rPr>
          <w:sz w:val="40"/>
          <w:szCs w:val="40"/>
        </w:rPr>
      </w:pPr>
      <w:r>
        <w:rPr>
          <w:sz w:val="40"/>
          <w:szCs w:val="40"/>
          <w:highlight w:val="cyan"/>
        </w:rPr>
        <w:t>23</w:t>
      </w:r>
      <w:r w:rsidR="00594BC6">
        <w:rPr>
          <w:sz w:val="40"/>
          <w:szCs w:val="40"/>
          <w:highlight w:val="cyan"/>
        </w:rPr>
        <w:t>.04.</w:t>
      </w:r>
      <w:r w:rsidR="00594BC6">
        <w:rPr>
          <w:sz w:val="40"/>
          <w:szCs w:val="40"/>
        </w:rPr>
        <w:t xml:space="preserve">                             Домашняя работа.                        </w:t>
      </w:r>
    </w:p>
    <w:p w:rsidR="00487E62" w:rsidRDefault="00594BC6" w:rsidP="00487E62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Style w:val="a5"/>
          <w:rFonts w:ascii="Arial" w:hAnsi="Arial" w:cs="Arial"/>
          <w:color w:val="000000"/>
          <w:sz w:val="36"/>
          <w:szCs w:val="36"/>
        </w:rPr>
      </w:pPr>
      <w:r>
        <w:rPr>
          <w:b/>
          <w:sz w:val="40"/>
          <w:szCs w:val="40"/>
        </w:rPr>
        <w:t>Тема сегодняшнего урока:</w:t>
      </w:r>
      <w:r w:rsidR="00487E62" w:rsidRPr="00487E62">
        <w:rPr>
          <w:rStyle w:val="a5"/>
          <w:rFonts w:ascii="Arial" w:hAnsi="Arial" w:cs="Arial"/>
          <w:color w:val="000000"/>
          <w:sz w:val="36"/>
          <w:szCs w:val="36"/>
        </w:rPr>
        <w:t xml:space="preserve"> </w:t>
      </w:r>
    </w:p>
    <w:p w:rsidR="00487E62" w:rsidRDefault="00487E62" w:rsidP="00487E62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487E62">
        <w:rPr>
          <w:rStyle w:val="a5"/>
          <w:rFonts w:ascii="Arial" w:hAnsi="Arial" w:cs="Arial"/>
          <w:color w:val="000000"/>
          <w:sz w:val="36"/>
          <w:szCs w:val="36"/>
        </w:rPr>
        <w:t>«</w:t>
      </w:r>
      <w:proofErr w:type="spellStart"/>
      <w:r w:rsidRPr="00487E62">
        <w:rPr>
          <w:rStyle w:val="a5"/>
          <w:rFonts w:ascii="Arial" w:hAnsi="Arial" w:cs="Arial"/>
          <w:color w:val="000000"/>
          <w:sz w:val="36"/>
          <w:szCs w:val="36"/>
        </w:rPr>
        <w:t>Тюильрийский</w:t>
      </w:r>
      <w:proofErr w:type="spellEnd"/>
      <w:r w:rsidRPr="00487E62">
        <w:rPr>
          <w:rStyle w:val="a5"/>
          <w:rFonts w:ascii="Arial" w:hAnsi="Arial" w:cs="Arial"/>
          <w:color w:val="000000"/>
          <w:sz w:val="36"/>
          <w:szCs w:val="36"/>
        </w:rPr>
        <w:t xml:space="preserve"> сад»</w:t>
      </w:r>
      <w:r>
        <w:rPr>
          <w:rStyle w:val="a5"/>
          <w:rFonts w:ascii="Arial" w:hAnsi="Arial" w:cs="Arial"/>
          <w:color w:val="000000"/>
          <w:sz w:val="36"/>
          <w:szCs w:val="36"/>
        </w:rPr>
        <w:t>,</w:t>
      </w:r>
      <w:r w:rsidRPr="00487E62">
        <w:rPr>
          <w:rFonts w:ascii="Arial" w:hAnsi="Arial" w:cs="Arial"/>
          <w:color w:val="000000"/>
          <w:sz w:val="36"/>
          <w:szCs w:val="36"/>
        </w:rPr>
        <w:t xml:space="preserve"> </w:t>
      </w:r>
      <w:r w:rsidRPr="00487E62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Модест</w:t>
      </w:r>
      <w:r w:rsidR="00AD2F87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 Петрович</w:t>
      </w:r>
      <w:r w:rsidRPr="00487E62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 Мусоргский</w:t>
      </w:r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.</w:t>
      </w:r>
    </w:p>
    <w:p w:rsidR="000525AF" w:rsidRPr="00487E62" w:rsidRDefault="000525AF" w:rsidP="00487E62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840855" cy="5130641"/>
            <wp:effectExtent l="19050" t="0" r="0" b="0"/>
            <wp:docPr id="1" name="Рисунок 1" descr="https://uslide.ru/images/24/30943/960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slide.ru/images/24/30943/960/img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5130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E62" w:rsidRPr="00487E62" w:rsidRDefault="00487E62" w:rsidP="00487E62">
      <w:pPr>
        <w:pStyle w:val="a3"/>
        <w:shd w:val="clear" w:color="auto" w:fill="D1DEFF"/>
        <w:spacing w:before="0" w:beforeAutospacing="0" w:after="0" w:afterAutospacing="0" w:line="360" w:lineRule="atLeast"/>
        <w:rPr>
          <w:rFonts w:ascii="Arial" w:hAnsi="Arial" w:cs="Arial"/>
          <w:color w:val="3B3B3B"/>
          <w:sz w:val="36"/>
          <w:szCs w:val="36"/>
        </w:rPr>
      </w:pPr>
      <w:r w:rsidRPr="00487E62">
        <w:rPr>
          <w:rStyle w:val="a5"/>
          <w:rFonts w:ascii="Arial" w:hAnsi="Arial" w:cs="Arial"/>
          <w:color w:val="3B3B3B"/>
          <w:sz w:val="36"/>
          <w:szCs w:val="36"/>
        </w:rPr>
        <w:t>КАРТИНКИ С ВЫСТАВКИ</w:t>
      </w:r>
    </w:p>
    <w:p w:rsidR="00487E62" w:rsidRPr="00487E62" w:rsidRDefault="00487E62" w:rsidP="00487E62">
      <w:pPr>
        <w:pStyle w:val="a3"/>
        <w:shd w:val="clear" w:color="auto" w:fill="D1DEFF"/>
        <w:spacing w:before="0" w:beforeAutospacing="0" w:after="0" w:afterAutospacing="0" w:line="360" w:lineRule="atLeast"/>
        <w:rPr>
          <w:rFonts w:ascii="Arial" w:hAnsi="Arial" w:cs="Arial"/>
          <w:color w:val="3B3B3B"/>
          <w:sz w:val="36"/>
          <w:szCs w:val="36"/>
        </w:rPr>
      </w:pPr>
      <w:proofErr w:type="spellStart"/>
      <w:r w:rsidRPr="00487E62">
        <w:rPr>
          <w:rStyle w:val="a5"/>
          <w:rFonts w:ascii="Arial" w:hAnsi="Arial" w:cs="Arial"/>
          <w:color w:val="3B3B3B"/>
          <w:sz w:val="36"/>
          <w:szCs w:val="36"/>
        </w:rPr>
        <w:t>Тюильрийский</w:t>
      </w:r>
      <w:proofErr w:type="spellEnd"/>
      <w:r w:rsidRPr="00487E62">
        <w:rPr>
          <w:rStyle w:val="a5"/>
          <w:rFonts w:ascii="Arial" w:hAnsi="Arial" w:cs="Arial"/>
          <w:color w:val="3B3B3B"/>
          <w:sz w:val="36"/>
          <w:szCs w:val="36"/>
        </w:rPr>
        <w:t xml:space="preserve"> сад (Ссора детей после игры)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>«Картинки с выставки» — широко известная сюита М. П. Мусоргского из 10 пьес с интермедиями, созданная в память о друге Мусоргского художнике и архитекторе В. А. Гартмане. Изначально написанная для фортепиано, она неоднократно аранжировалась различными композиторами для оркестра и обрабатывалась в самых разных музыкальных стилях.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 xml:space="preserve">В феврале 1874 года в Петербурге открылась посмертная выставка работ русского художника-архитектора, Виктора Александровича Гартмана. Тут были самые разнообразные </w:t>
      </w:r>
      <w:r w:rsidRPr="00487E62">
        <w:rPr>
          <w:rFonts w:ascii="Arial" w:hAnsi="Arial" w:cs="Arial"/>
          <w:color w:val="3B3B3B"/>
          <w:sz w:val="36"/>
          <w:szCs w:val="36"/>
        </w:rPr>
        <w:lastRenderedPageBreak/>
        <w:t>работы: картины, рисунки, эскизы театральных костюмов, архитектурные проекты, макеты, даже мастерски выполненные игрушки. Во всем чувствовался большой талант художника.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>В день ее открытия среди посетителей заметно выделялся мужчина богатырского роста с пышной бородой, энергичным лицом и смелым взглядом. Это был известный русский художественный критик, выдающийся знаток живописи, архитектуры и музыки Владимир Васильевич Стасов. Выставка была организована по его инициативе.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>Вместе с ним выставку осматривал композитор Модест Петрович Мусоргский. Не спеша переходили они от одного экспоната к другому.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>— А почему бы вам. Модест Петрович, — сказал вдруг Стасов, — не написать музыку по этим замечательным работам Гартмана? И сами вы, я вижу, чувствуете, что многие из них просятся на музыку.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>Прошло совсем немного времени, и Модест Петрович Мусоргский написал десять фортепианных пьес, объединенных в прекрасную сюиту «Картинки с выставки».</w:t>
      </w:r>
    </w:p>
    <w:p w:rsidR="00487E62" w:rsidRPr="00487E62" w:rsidRDefault="00487E62" w:rsidP="00487E62">
      <w:pPr>
        <w:pStyle w:val="a3"/>
        <w:shd w:val="clear" w:color="auto" w:fill="D1DEFF"/>
        <w:spacing w:before="0" w:beforeAutospacing="0" w:after="0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>Неподвижные картины и макеты ожили в звуках. Музыка всех этих пьес настолько образна, что, слушая ее, мы почти зримо представляем работы художника, хотя и не видели их.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>Сюита — яркий образец программной музыки со своими особенностями. В ней оригинальным образом сочетаются картинки из реальной жизни со сказочной фантастикой и образами прошлого. Пьесы - «картины» связываются между собой темой-интермедией «Прогулка», изображающей проход по галерее и переход от картины к картине. Такие тематика и построение сюиты являются уникальными в классической музыкальной литературе.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>Мусоргский, по отзывам современников, был прекрасным пианистом, буквально завораживал слушателей, садясь за инструмент, и мог изобразить что угодно.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 xml:space="preserve">Начинается сюита небольшой вступительной частью, названной «Прогулка». Музыка «Прогулки» звучит также и </w:t>
      </w:r>
      <w:r w:rsidRPr="00487E62">
        <w:rPr>
          <w:rFonts w:ascii="Arial" w:hAnsi="Arial" w:cs="Arial"/>
          <w:color w:val="3B3B3B"/>
          <w:sz w:val="36"/>
          <w:szCs w:val="36"/>
        </w:rPr>
        <w:lastRenderedPageBreak/>
        <w:t>между отдельными пьесами сюиты, связывая их, словно композитор (а с ним и слушатели) прохаживается по залам выставки и останавливается возле каждой работы художника. Широко, вольно звучит музыка «Прогулки»; мелодия нетороплива и размеренна, как шаги человека, который медленно идет.</w:t>
      </w:r>
    </w:p>
    <w:p w:rsidR="00487E62" w:rsidRPr="00487E62" w:rsidRDefault="00487E62" w:rsidP="00487E62">
      <w:pPr>
        <w:pStyle w:val="a3"/>
        <w:shd w:val="clear" w:color="auto" w:fill="D1DEFF"/>
        <w:spacing w:before="0" w:beforeAutospacing="0" w:after="0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Style w:val="a5"/>
          <w:rFonts w:ascii="Arial" w:hAnsi="Arial" w:cs="Arial"/>
          <w:color w:val="3B3B3B"/>
          <w:sz w:val="36"/>
          <w:szCs w:val="36"/>
        </w:rPr>
        <w:t>Прогулка</w:t>
      </w:r>
      <w:r w:rsidRPr="00487E62">
        <w:rPr>
          <w:rFonts w:ascii="Arial" w:hAnsi="Arial" w:cs="Arial"/>
          <w:color w:val="3B3B3B"/>
          <w:sz w:val="36"/>
          <w:szCs w:val="36"/>
        </w:rPr>
        <w:t> к  пьесе – «картине» «Тюильри» очень короткая (8 тактов).</w:t>
      </w:r>
    </w:p>
    <w:p w:rsidR="00487E62" w:rsidRPr="00487E62" w:rsidRDefault="00487E62" w:rsidP="00487E62">
      <w:pPr>
        <w:pStyle w:val="a3"/>
        <w:shd w:val="clear" w:color="auto" w:fill="D1DEFF"/>
        <w:spacing w:before="0" w:beforeAutospacing="0" w:after="0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Style w:val="a5"/>
          <w:rFonts w:ascii="Arial" w:hAnsi="Arial" w:cs="Arial"/>
          <w:color w:val="3B3B3B"/>
          <w:sz w:val="36"/>
          <w:szCs w:val="36"/>
        </w:rPr>
        <w:t>«Тюильри»</w:t>
      </w:r>
      <w:r w:rsidRPr="00487E62">
        <w:rPr>
          <w:rFonts w:ascii="Arial" w:hAnsi="Arial" w:cs="Arial"/>
          <w:color w:val="3B3B3B"/>
          <w:sz w:val="36"/>
          <w:szCs w:val="36"/>
        </w:rPr>
        <w:t> (так называется парк в Париже) или, уточняется в подзаголовке, «Ссора детей после игры». Стасов вспоминал, что на рисунке была изображена аллея сада парижского дворца Тюильри «со множеством детей и нянек». Эта короткая пьеса совершенно отличается по характеру от предыдущей. Это живая жанровая сценка. В ее музыке мы ощущаем радостное настроение солнечного летнего дня, ритм напоминает детские считалки и дразнилки. Дети играют в парке, вдруг возникает маленькая ссора. Мелодия становится  выразительной, как человеческая речь, словно кто-то из детей жалуется старшим на товарища, который его обидел.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>Поскольку сам Мусоргский за границей не был, исследователи полагают, что характеры своей пьесы он мог подсмотреть, например, в петербургском Летнем саду.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>В «Картинках с выставки» Мусоргский показал, как богаты выразительные средства музыки, как много разных образов, картин, настроений можно передать в музыкальных произведениях. Мы видим, что музыка, как и другие виды искусства, отражает всю многогранность жизни, может быть средством осуждения социального угнетения и несправедливости, выражать передовые идеи своего времени. Мусоргский нашел в картинах художника не только темы для музыкальных картин, — он нашел в них определенное социальное содержание и подчеркнул его своей музыкой.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 xml:space="preserve">Сюита долго не исполнялась в концертах, пианисты считали ее очень трудной. Первое концертное исполнение состоялось в 1903 году — с большим успехом ее сыграл молодой пианист Г. </w:t>
      </w:r>
      <w:r w:rsidRPr="00487E62">
        <w:rPr>
          <w:rFonts w:ascii="Arial" w:hAnsi="Arial" w:cs="Arial"/>
          <w:color w:val="3B3B3B"/>
          <w:sz w:val="36"/>
          <w:szCs w:val="36"/>
        </w:rPr>
        <w:lastRenderedPageBreak/>
        <w:t>Н. Беклемишев, впоследствии — профессор Киевской консерватории.</w:t>
      </w:r>
    </w:p>
    <w:p w:rsidR="00487E62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>С тех пор «Картинки с выставки» прочно вошли в концертный репертуар пианистов всего мира.</w:t>
      </w:r>
    </w:p>
    <w:p w:rsid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 w:rsidRPr="00487E62">
        <w:rPr>
          <w:rFonts w:ascii="Arial" w:hAnsi="Arial" w:cs="Arial"/>
          <w:color w:val="3B3B3B"/>
          <w:sz w:val="36"/>
          <w:szCs w:val="36"/>
        </w:rPr>
        <w:t>Французский композитор М. Равель сделал замечательное оркестровое переложение сюиты. В его инструментовке «Картинки с выставки» часто исполняются в симфонических концертах.</w:t>
      </w:r>
    </w:p>
    <w:p w:rsid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</w:p>
    <w:p w:rsidR="00541519" w:rsidRPr="00487E62" w:rsidRDefault="00487E62" w:rsidP="00487E62">
      <w:pPr>
        <w:pStyle w:val="a3"/>
        <w:shd w:val="clear" w:color="auto" w:fill="D1DEFF"/>
        <w:spacing w:before="92" w:beforeAutospacing="0" w:after="92" w:afterAutospacing="0" w:line="360" w:lineRule="atLeast"/>
        <w:jc w:val="both"/>
        <w:rPr>
          <w:rFonts w:ascii="Arial" w:hAnsi="Arial" w:cs="Arial"/>
          <w:color w:val="3B3B3B"/>
          <w:sz w:val="36"/>
          <w:szCs w:val="36"/>
        </w:rPr>
      </w:pPr>
      <w:r>
        <w:rPr>
          <w:rFonts w:ascii="Arial" w:hAnsi="Arial" w:cs="Arial"/>
          <w:color w:val="3B3B3B"/>
          <w:sz w:val="36"/>
          <w:szCs w:val="36"/>
        </w:rPr>
        <w:t>Д/З Слушать музыку</w:t>
      </w:r>
    </w:p>
    <w:sectPr w:rsidR="00541519" w:rsidRPr="00487E62" w:rsidSect="00594BC6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594BC6"/>
    <w:rsid w:val="000525AF"/>
    <w:rsid w:val="001465DE"/>
    <w:rsid w:val="001D596F"/>
    <w:rsid w:val="00317D20"/>
    <w:rsid w:val="003C31A4"/>
    <w:rsid w:val="00487E62"/>
    <w:rsid w:val="00560F85"/>
    <w:rsid w:val="00594BC6"/>
    <w:rsid w:val="007E7FC0"/>
    <w:rsid w:val="00AD2F87"/>
    <w:rsid w:val="00D717C9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94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4BC6"/>
    <w:pPr>
      <w:spacing w:after="0" w:line="240" w:lineRule="auto"/>
    </w:pPr>
  </w:style>
  <w:style w:type="character" w:customStyle="1" w:styleId="FontStyle146">
    <w:name w:val="Font Style146"/>
    <w:basedOn w:val="a0"/>
    <w:rsid w:val="00594BC6"/>
    <w:rPr>
      <w:rFonts w:ascii="Century Schoolbook" w:hAnsi="Century Schoolbook" w:cs="Century Schoolbook" w:hint="default"/>
      <w:sz w:val="22"/>
      <w:szCs w:val="22"/>
    </w:rPr>
  </w:style>
  <w:style w:type="character" w:styleId="a5">
    <w:name w:val="Strong"/>
    <w:basedOn w:val="a0"/>
    <w:uiPriority w:val="22"/>
    <w:qFormat/>
    <w:rsid w:val="00487E62"/>
    <w:rPr>
      <w:b/>
      <w:bCs/>
    </w:rPr>
  </w:style>
  <w:style w:type="character" w:styleId="a6">
    <w:name w:val="Emphasis"/>
    <w:basedOn w:val="a0"/>
    <w:uiPriority w:val="20"/>
    <w:qFormat/>
    <w:rsid w:val="00487E6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52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25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1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694</Words>
  <Characters>3958</Characters>
  <Application>Microsoft Office Word</Application>
  <DocSecurity>0</DocSecurity>
  <Lines>32</Lines>
  <Paragraphs>9</Paragraphs>
  <ScaleCrop>false</ScaleCrop>
  <Company/>
  <LinksUpToDate>false</LinksUpToDate>
  <CharactersWithSpaces>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6</cp:revision>
  <dcterms:created xsi:type="dcterms:W3CDTF">2020-04-07T07:07:00Z</dcterms:created>
  <dcterms:modified xsi:type="dcterms:W3CDTF">2020-04-22T11:21:00Z</dcterms:modified>
</cp:coreProperties>
</file>